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</w:rPr>
      </w:pPr>
      <w:r>
        <w:rPr/>
        <w:drawing>
          <wp:inline distT="0" distB="0" distL="0" distR="0">
            <wp:extent cx="1589405" cy="990600"/>
            <wp:effectExtent l="0" t="0" r="0" b="0"/>
            <wp:docPr id="1" name="Kép 3" descr="C:\Users\User\AppData\Local\Microsoft\Windows\INetCache\Content.MSO\4C0976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C:\Users\User\AppData\Local\Microsoft\Windows\INetCache\Content.MSO\4C0976BC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Helvetica"/>
          <w:color w:val="373737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  <w:t>A kedvezményezett neve:</w:t>
      </w:r>
      <w:r>
        <w:rPr>
          <w:rFonts w:cs="ArialNarrow" w:ascii="Verdana" w:hAnsi="Verdana"/>
        </w:rPr>
        <w:t xml:space="preserve"> </w:t>
      </w:r>
      <w:r>
        <w:rPr>
          <w:rFonts w:eastAsia="Times New Roman" w:cs="Helvetica" w:ascii="Verdana" w:hAnsi="Verdana"/>
          <w:color w:val="373737"/>
          <w:shd w:fill="FFFFFF" w:val="clear"/>
          <w:lang w:eastAsia="hu-HU"/>
        </w:rPr>
        <w:t xml:space="preserve"> Somlójenő Község Önkormányzata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Helvetica"/>
          <w:color w:val="373737"/>
          <w:highlight w:val="white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  <w:t>Pályázati felhívás neve:</w:t>
      </w:r>
      <w:r>
        <w:rPr>
          <w:rFonts w:cs="ArialNarrow" w:ascii="Verdana" w:hAnsi="Verdana"/>
        </w:rPr>
        <w:t xml:space="preserve"> </w:t>
      </w:r>
      <w:r>
        <w:rPr>
          <w:rFonts w:eastAsia="Times New Roman" w:cs="Helvetica" w:ascii="Verdana" w:hAnsi="Verdana"/>
          <w:color w:val="373737"/>
          <w:shd w:fill="FFFFFF" w:val="clear"/>
          <w:lang w:eastAsia="hu-HU"/>
        </w:rPr>
        <w:t>A zártkerti besorolású földrészletek mezőgazdasági hasznosítását segítő, infrastrukturális hátterét biztosító fejlesztések támogatása (ZP-1-2017)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Helvetica"/>
          <w:color w:val="373737"/>
          <w:highlight w:val="white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  <w:t>A projekt kódszáma: 1317-9/2018/HERMAN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Helvetica"/>
          <w:color w:val="373737"/>
          <w:highlight w:val="white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  <w:t>A szerződött támogatás összege:</w:t>
      </w:r>
      <w:r>
        <w:rPr>
          <w:rFonts w:cs="ArialNarrow" w:ascii="Verdana" w:hAnsi="Verdana"/>
        </w:rPr>
        <w:t xml:space="preserve"> </w:t>
      </w:r>
      <w:r>
        <w:rPr>
          <w:rFonts w:eastAsia="Times New Roman" w:cs="Helvetica" w:ascii="Verdana" w:hAnsi="Verdana"/>
          <w:color w:val="373737"/>
          <w:shd w:fill="FFFFFF" w:val="clear"/>
          <w:lang w:eastAsia="hu-HU"/>
        </w:rPr>
        <w:t>9 999 982 Ft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Helvetica"/>
          <w:color w:val="373737"/>
          <w:shd w:fill="FFFFFF" w:val="clear"/>
          <w:lang w:eastAsia="hu-HU"/>
        </w:rPr>
      </w:pPr>
      <w:r>
        <w:rPr>
          <w:rFonts w:eastAsia="Times New Roman" w:cs="Helvetica" w:ascii="Verdana" w:hAnsi="Verdana"/>
          <w:color w:val="373737"/>
          <w:shd w:fill="FFFFFF" w:val="clear"/>
          <w:lang w:eastAsia="hu-HU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Helvetica"/>
          <w:color w:val="373737"/>
          <w:highlight w:val="white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  <w:t>A támogatás mértéke:</w:t>
      </w:r>
      <w:r>
        <w:rPr>
          <w:rFonts w:eastAsia="Times New Roman" w:cs="Helvetica" w:ascii="Verdana" w:hAnsi="Verdana"/>
          <w:color w:val="373737"/>
          <w:shd w:fill="FFFFFF" w:val="clear"/>
          <w:lang w:eastAsia="hu-HU"/>
        </w:rPr>
        <w:t> 100 %</w:t>
      </w:r>
    </w:p>
    <w:p>
      <w:pPr>
        <w:pStyle w:val="Normal"/>
        <w:spacing w:lineRule="auto" w:line="240" w:before="0" w:after="0"/>
        <w:rPr>
          <w:rFonts w:ascii="Verdana" w:hAnsi="Verdana" w:eastAsia="Times New Roman" w:cs="Helvetica"/>
          <w:color w:val="373737"/>
          <w:shd w:fill="FFFFFF" w:val="clear"/>
          <w:lang w:eastAsia="hu-HU"/>
        </w:rPr>
      </w:pPr>
      <w:r>
        <w:rPr>
          <w:rFonts w:eastAsia="Times New Roman" w:cs="Helvetica" w:ascii="Verdana" w:hAnsi="Verdana"/>
          <w:color w:val="373737"/>
          <w:shd w:fill="FFFFFF" w:val="clear"/>
          <w:lang w:eastAsia="hu-HU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Helvetica"/>
          <w:b/>
          <w:b/>
          <w:bCs/>
          <w:color w:val="373737"/>
          <w:shd w:fill="FFFFFF" w:val="clear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Helvetica"/>
          <w:b/>
          <w:b/>
          <w:bCs/>
          <w:color w:val="373737"/>
          <w:highlight w:val="white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  <w:t xml:space="preserve">Projekt leírása: </w:t>
      </w:r>
    </w:p>
    <w:p>
      <w:pPr>
        <w:pStyle w:val="Normal"/>
        <w:spacing w:lineRule="auto" w:line="240" w:before="0" w:after="0"/>
        <w:rPr>
          <w:rFonts w:ascii="Verdana" w:hAnsi="Verdana" w:eastAsia="Times New Roman" w:cs="Helvetica"/>
          <w:b/>
          <w:b/>
          <w:bCs/>
          <w:color w:val="373737"/>
          <w:shd w:fill="FFFFFF" w:val="clear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</w:r>
    </w:p>
    <w:p>
      <w:pPr>
        <w:pStyle w:val="Normal"/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  <w:t>A projekt három fő tevékenység keretében valósul meg:</w:t>
      </w:r>
    </w:p>
    <w:p>
      <w:pPr>
        <w:pStyle w:val="Normal"/>
        <w:spacing w:lineRule="atLeast" w:line="310" w:before="0" w:after="45"/>
        <w:ind w:firstLine="240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</w:r>
    </w:p>
    <w:p>
      <w:pPr>
        <w:pStyle w:val="ListParagraph"/>
        <w:numPr>
          <w:ilvl w:val="0"/>
          <w:numId w:val="1"/>
        </w:numPr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b/>
          <w:color w:val="000000"/>
          <w:lang w:eastAsia="hu-HU"/>
        </w:rPr>
        <w:t>Útfelújítás:</w:t>
      </w:r>
      <w:r>
        <w:rPr>
          <w:rFonts w:eastAsia="Times New Roman" w:cs="Times New Roman" w:ascii="Verdana" w:hAnsi="Verdana"/>
          <w:color w:val="000000"/>
          <w:lang w:eastAsia="hu-HU"/>
        </w:rPr>
        <w:t xml:space="preserve"> </w:t>
      </w:r>
    </w:p>
    <w:p>
      <w:pPr>
        <w:pStyle w:val="Normal"/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  <w:t xml:space="preserve">A beszerzési eljárás keretében kiválasztott Vasi Aszfalt Kft. a 1259 hrsz.-mal jelezett útburkolat felújítását végezte el 835 méteren. </w:t>
      </w:r>
    </w:p>
    <w:p>
      <w:pPr>
        <w:pStyle w:val="Normal"/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  <w:t>Megtörténik a meglévő út profilozása és a gyomtalanítás után a padka leszedése, elszállítása; majd a bazalt bedolgozása után kétrétegű felületi zárás készítése és a földpadka építése.</w:t>
      </w:r>
    </w:p>
    <w:p>
      <w:pPr>
        <w:pStyle w:val="Normal"/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</w:r>
    </w:p>
    <w:p>
      <w:pPr>
        <w:pStyle w:val="Normal"/>
        <w:spacing w:lineRule="atLeast" w:line="310" w:before="0" w:after="45"/>
        <w:jc w:val="both"/>
        <w:rPr>
          <w:rFonts w:ascii="Verdana" w:hAnsi="Verdana" w:eastAsia="Times New Roman" w:cs="Times New Roman"/>
          <w:b/>
          <w:b/>
          <w:color w:val="000000"/>
          <w:lang w:eastAsia="hu-HU"/>
        </w:rPr>
      </w:pPr>
      <w:r>
        <w:rPr>
          <w:rFonts w:eastAsia="Times New Roman" w:cs="Times New Roman" w:ascii="Verdana" w:hAnsi="Verdana"/>
          <w:b/>
          <w:color w:val="000000"/>
          <w:lang w:eastAsia="hu-HU"/>
        </w:rPr>
        <w:t xml:space="preserve">   </w:t>
      </w:r>
      <w:r>
        <w:rPr>
          <w:rFonts w:eastAsia="Times New Roman" w:cs="Times New Roman" w:ascii="Verdana" w:hAnsi="Verdana"/>
          <w:b/>
          <w:color w:val="000000"/>
          <w:lang w:eastAsia="hu-HU"/>
        </w:rPr>
        <w:t>2. Ingatlan vásárlás:</w:t>
      </w:r>
    </w:p>
    <w:p>
      <w:pPr>
        <w:pStyle w:val="Normal"/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  <w:t xml:space="preserve">A pályázatban benyújtott szándéknyilatkozatnak és az abban szereplő összegnek megfelelően megtörtént a 1260. hrsz. ingatlan megvásárlása. </w:t>
      </w:r>
    </w:p>
    <w:p>
      <w:pPr>
        <w:pStyle w:val="Normal"/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</w:r>
    </w:p>
    <w:p>
      <w:pPr>
        <w:pStyle w:val="ListParagraph"/>
        <w:numPr>
          <w:ilvl w:val="0"/>
          <w:numId w:val="2"/>
        </w:numPr>
        <w:spacing w:lineRule="atLeast" w:line="310" w:before="0" w:after="45"/>
        <w:jc w:val="both"/>
        <w:rPr>
          <w:rFonts w:ascii="Verdana" w:hAnsi="Verdana" w:eastAsia="Times New Roman" w:cs="Times New Roman"/>
          <w:b/>
          <w:b/>
          <w:color w:val="000000"/>
          <w:lang w:eastAsia="hu-HU"/>
        </w:rPr>
      </w:pPr>
      <w:r>
        <w:rPr>
          <w:rFonts w:eastAsia="Times New Roman" w:cs="Times New Roman" w:ascii="Verdana" w:hAnsi="Verdana"/>
          <w:b/>
          <w:color w:val="000000"/>
          <w:lang w:eastAsia="hu-HU"/>
        </w:rPr>
        <w:t>Gyümölcsfa telepítés:</w:t>
      </w:r>
    </w:p>
    <w:p>
      <w:pPr>
        <w:pStyle w:val="Normal"/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  <w:t>55 db. gyümölcsfa telepítésére került sor az alábbiak szerint a 1260 hrsz. ingatlanon:</w:t>
      </w:r>
    </w:p>
    <w:p>
      <w:pPr>
        <w:pStyle w:val="ListParagraph"/>
        <w:numPr>
          <w:ilvl w:val="0"/>
          <w:numId w:val="3"/>
        </w:numPr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  <w:t>40 db. gyümölcsfa,</w:t>
      </w:r>
    </w:p>
    <w:p>
      <w:pPr>
        <w:pStyle w:val="ListParagraph"/>
        <w:numPr>
          <w:ilvl w:val="0"/>
          <w:numId w:val="3"/>
        </w:numPr>
        <w:spacing w:lineRule="atLeast" w:line="310" w:before="0" w:after="45"/>
        <w:jc w:val="both"/>
        <w:rPr>
          <w:rFonts w:ascii="Verdana" w:hAnsi="Verdana" w:eastAsia="Times New Roman" w:cs="Times New Roman"/>
          <w:color w:val="000000"/>
          <w:lang w:eastAsia="hu-HU"/>
        </w:rPr>
      </w:pPr>
      <w:r>
        <w:rPr>
          <w:rFonts w:eastAsia="Times New Roman" w:cs="Times New Roman" w:ascii="Verdana" w:hAnsi="Verdana"/>
          <w:color w:val="000000"/>
          <w:lang w:eastAsia="hu-HU"/>
        </w:rPr>
        <w:t>15 db. szelídgesztenye fa.</w:t>
      </w:r>
    </w:p>
    <w:p>
      <w:pPr>
        <w:pStyle w:val="Normal"/>
        <w:spacing w:lineRule="auto" w:line="240" w:before="0" w:after="0"/>
        <w:rPr>
          <w:rFonts w:ascii="Verdana" w:hAnsi="Verdana" w:eastAsia="Times New Roman" w:cs="Helvetica"/>
          <w:b/>
          <w:b/>
          <w:bCs/>
          <w:color w:val="373737"/>
          <w:shd w:fill="FFFFFF" w:val="clear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Helvetica"/>
          <w:color w:val="373737"/>
          <w:highlight w:val="white"/>
          <w:lang w:eastAsia="hu-HU"/>
        </w:rPr>
      </w:pPr>
      <w:r>
        <w:rPr>
          <w:rFonts w:eastAsia="Times New Roman" w:cs="Helvetica" w:ascii="Verdana" w:hAnsi="Verdana"/>
          <w:b/>
          <w:bCs/>
          <w:color w:val="373737"/>
          <w:shd w:fill="FFFFFF" w:val="clear"/>
          <w:lang w:eastAsia="hu-HU"/>
        </w:rPr>
        <w:t>A projekt befejezési dátuma:</w:t>
      </w:r>
      <w:r>
        <w:rPr>
          <w:rFonts w:eastAsia="Times New Roman" w:cs="Helvetica" w:ascii="Verdana" w:hAnsi="Verdana"/>
          <w:color w:val="373737"/>
          <w:shd w:fill="FFFFFF" w:val="clear"/>
          <w:lang w:eastAsia="hu-HU"/>
        </w:rPr>
        <w:t xml:space="preserve"> 2019.04.30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00" w:hanging="360"/>
      </w:pPr>
      <w:rPr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80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68080d"/>
    <w:rPr/>
  </w:style>
  <w:style w:type="character" w:styleId="LlbChar" w:customStyle="1">
    <w:name w:val="Élőláb Char"/>
    <w:basedOn w:val="DefaultParagraphFont"/>
    <w:link w:val="llb"/>
    <w:uiPriority w:val="99"/>
    <w:qFormat/>
    <w:rsid w:val="0068080d"/>
    <w:rPr/>
  </w:style>
  <w:style w:type="character" w:styleId="ListLabel1">
    <w:name w:val="ListLabel 1"/>
    <w:qFormat/>
    <w:rPr>
      <w:rFonts w:ascii="Verdana" w:hAnsi="Verdana"/>
      <w:b/>
    </w:rPr>
  </w:style>
  <w:style w:type="character" w:styleId="ListLabel2">
    <w:name w:val="ListLabel 2"/>
    <w:qFormat/>
    <w:rPr>
      <w:rFonts w:ascii="Verdana" w:hAnsi="Verdana"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6808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6808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8080d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d202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LibreOffice/5.3.3.2$Windows_x86 LibreOffice_project/3d9a8b4b4e538a85e0782bd6c2d430bafe583448</Application>
  <Pages>1</Pages>
  <Words>144</Words>
  <Characters>961</Characters>
  <CharactersWithSpaces>1092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2020-01-10T09:19:00Z</dcterms:created>
  <dc:creator>csaba vandorcs</dc:creator>
  <dc:description/>
  <dc:language>hu-HU</dc:language>
  <cp:lastModifiedBy>csaba vandorcs</cp:lastModifiedBy>
  <cp:lastPrinted>2020-01-10T10:40:28Z</cp:lastPrinted>
  <dcterms:modified xsi:type="dcterms:W3CDTF">2020-01-10T09:19:00Z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